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Реквизиты ООО «Элит Стаф» (УНП 193724257)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Полное наименование</w:t>
            </w:r>
          </w:p>
        </w:tc>
        <w:tc>
          <w:tcPr>
            <w:tcW w:type="dxa" w:w="4320"/>
          </w:tcPr>
          <w:p>
            <w:r>
              <w:t>Общество с ограниченной ответственностью «Элит Стаф»</w:t>
            </w:r>
          </w:p>
        </w:tc>
      </w:tr>
      <w:tr>
        <w:tc>
          <w:tcPr>
            <w:tcW w:type="dxa" w:w="4320"/>
          </w:tcPr>
          <w:p>
            <w:r>
              <w:t>Сокращённое наименование</w:t>
            </w:r>
          </w:p>
        </w:tc>
        <w:tc>
          <w:tcPr>
            <w:tcW w:type="dxa" w:w="4320"/>
          </w:tcPr>
          <w:p>
            <w:r>
              <w:t>ООО «Элит Стаф»</w:t>
            </w:r>
          </w:p>
        </w:tc>
      </w:tr>
      <w:tr>
        <w:tc>
          <w:tcPr>
            <w:tcW w:type="dxa" w:w="4320"/>
          </w:tcPr>
          <w:p>
            <w:r>
              <w:t>УНП</w:t>
            </w:r>
          </w:p>
        </w:tc>
        <w:tc>
          <w:tcPr>
            <w:tcW w:type="dxa" w:w="4320"/>
          </w:tcPr>
          <w:p>
            <w:r>
              <w:t>193724257</w:t>
            </w:r>
          </w:p>
        </w:tc>
      </w:tr>
      <w:tr>
        <w:tc>
          <w:tcPr>
            <w:tcW w:type="dxa" w:w="4320"/>
          </w:tcPr>
          <w:p>
            <w:r>
              <w:t>Юридический адрес</w:t>
            </w:r>
          </w:p>
        </w:tc>
        <w:tc>
          <w:tcPr>
            <w:tcW w:type="dxa" w:w="4320"/>
          </w:tcPr>
          <w:p>
            <w:r>
              <w:t>220000, Республика Беларусь, г. Минск, ул. Грекова, д. 4, офис 96</w:t>
            </w:r>
          </w:p>
        </w:tc>
      </w:tr>
      <w:tr>
        <w:tc>
          <w:tcPr>
            <w:tcW w:type="dxa" w:w="4320"/>
          </w:tcPr>
          <w:p>
            <w:r>
              <w:t>Основной вид деятельности</w:t>
            </w:r>
          </w:p>
        </w:tc>
        <w:tc>
          <w:tcPr>
            <w:tcW w:type="dxa" w:w="4320"/>
          </w:tcPr>
          <w:p>
            <w:r>
              <w:t>Деятельность агентств по трудоустройству (ОКЭД 78100)</w:t>
            </w:r>
          </w:p>
        </w:tc>
      </w:tr>
      <w:tr>
        <w:tc>
          <w:tcPr>
            <w:tcW w:type="dxa" w:w="4320"/>
          </w:tcPr>
          <w:p>
            <w:r>
              <w:t>Дата регистрации</w:t>
            </w:r>
          </w:p>
        </w:tc>
        <w:tc>
          <w:tcPr>
            <w:tcW w:type="dxa" w:w="4320"/>
          </w:tcPr>
          <w:p>
            <w:r>
              <w:t>22.11.2023</w:t>
            </w:r>
          </w:p>
        </w:tc>
      </w:tr>
      <w:tr>
        <w:tc>
          <w:tcPr>
            <w:tcW w:type="dxa" w:w="4320"/>
          </w:tcPr>
          <w:p>
            <w:r>
              <w:t>Регистратор</w:t>
            </w:r>
          </w:p>
        </w:tc>
        <w:tc>
          <w:tcPr>
            <w:tcW w:type="dxa" w:w="4320"/>
          </w:tcPr>
          <w:p>
            <w:r>
              <w:t>Минский городской исполнительный комитет</w:t>
            </w:r>
          </w:p>
        </w:tc>
      </w:tr>
      <w:tr>
        <w:tc>
          <w:tcPr>
            <w:tcW w:type="dxa" w:w="4320"/>
          </w:tcPr>
          <w:p>
            <w:r>
              <w:t>Регистрация в МНС</w:t>
            </w:r>
          </w:p>
        </w:tc>
        <w:tc>
          <w:tcPr>
            <w:tcW w:type="dxa" w:w="4320"/>
          </w:tcPr>
          <w:p>
            <w:r>
              <w:t>ИМНС по Заводскому району г. Минска</w:t>
            </w:r>
          </w:p>
        </w:tc>
      </w:tr>
      <w:tr>
        <w:tc>
          <w:tcPr>
            <w:tcW w:type="dxa" w:w="4320"/>
          </w:tcPr>
          <w:p>
            <w:r>
              <w:t>Статус</w:t>
            </w:r>
          </w:p>
        </w:tc>
        <w:tc>
          <w:tcPr>
            <w:tcW w:type="dxa" w:w="4320"/>
          </w:tcPr>
          <w:p>
            <w:r>
              <w:t>Действующий</w:t>
            </w:r>
          </w:p>
        </w:tc>
      </w:tr>
      <w:tr>
        <w:tc>
          <w:tcPr>
            <w:tcW w:type="dxa" w:w="4320"/>
          </w:tcPr>
          <w:p>
            <w:r>
              <w:t>Контактный телефон</w:t>
            </w:r>
          </w:p>
        </w:tc>
        <w:tc>
          <w:tcPr>
            <w:tcW w:type="dxa" w:w="4320"/>
          </w:tcPr>
          <w:p>
            <w:r>
              <w:t>+375 (29) 666-42-79</w:t>
            </w:r>
          </w:p>
        </w:tc>
      </w:tr>
      <w:tr>
        <w:tc>
          <w:tcPr>
            <w:tcW w:type="dxa" w:w="4320"/>
          </w:tcPr>
          <w:p>
            <w:r>
              <w:t>Банковские реквизиты</w:t>
            </w:r>
          </w:p>
        </w:tc>
        <w:tc>
          <w:tcPr>
            <w:tcW w:type="dxa" w:w="4320"/>
          </w:tcPr>
          <w:p>
            <w:r>
              <w:t>Можно добавить позже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